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0B05" w14:textId="338C9B50" w:rsidR="00E90EA6" w:rsidRDefault="00FC355F" w:rsidP="00E30CB9">
      <w:pPr>
        <w:pStyle w:val="Titel"/>
      </w:pPr>
      <w:proofErr w:type="spellStart"/>
      <w:r>
        <w:t>Wise</w:t>
      </w:r>
      <w:proofErr w:type="spellEnd"/>
      <w:r>
        <w:t xml:space="preserve"> overzicht overige</w:t>
      </w:r>
    </w:p>
    <w:p w14:paraId="02D09B35" w14:textId="77777777" w:rsidR="00E30CB9" w:rsidRDefault="00E30CB9"/>
    <w:p w14:paraId="7323C591" w14:textId="599CB1BD" w:rsidR="009963DB" w:rsidRDefault="009963DB" w:rsidP="009963DB">
      <w:pPr>
        <w:pStyle w:val="Kop1"/>
      </w:pPr>
      <w:proofErr w:type="spellStart"/>
      <w:r>
        <w:t>Wise</w:t>
      </w:r>
      <w:proofErr w:type="spellEnd"/>
      <w:r>
        <w:t xml:space="preserve"> configureren</w:t>
      </w:r>
    </w:p>
    <w:p w14:paraId="1D185DDA" w14:textId="77777777" w:rsidR="009963DB" w:rsidRDefault="009963DB" w:rsidP="009963DB">
      <w:pPr>
        <w:pStyle w:val="Kop1"/>
      </w:pPr>
      <w:r>
        <w:br/>
        <w:t>Vestigingsbeheer</w:t>
      </w:r>
    </w:p>
    <w:p w14:paraId="4AD52D37" w14:textId="77777777" w:rsidR="009963DB" w:rsidRDefault="009963DB" w:rsidP="009963DB">
      <w:pPr>
        <w:rPr>
          <w:b/>
          <w:bCs/>
        </w:rPr>
      </w:pPr>
      <w:r>
        <w:br/>
      </w:r>
      <w:r>
        <w:rPr>
          <w:b/>
          <w:bCs/>
        </w:rPr>
        <w:t>Werkplekbeheer</w:t>
      </w:r>
    </w:p>
    <w:p w14:paraId="6F347995" w14:textId="77777777" w:rsidR="009963DB" w:rsidRDefault="009963DB" w:rsidP="009963DB">
      <w:pPr>
        <w:pStyle w:val="Lijstalinea"/>
        <w:numPr>
          <w:ilvl w:val="0"/>
          <w:numId w:val="17"/>
        </w:numPr>
      </w:pPr>
      <w:r>
        <w:t>Werkdatum wijzigen: om innames te antedateren (</w:t>
      </w:r>
      <w:proofErr w:type="spellStart"/>
      <w:r>
        <w:t>inleverbus</w:t>
      </w:r>
      <w:proofErr w:type="spellEnd"/>
      <w:r>
        <w:t xml:space="preserve"> of na noodprocedure)</w:t>
      </w:r>
    </w:p>
    <w:p w14:paraId="4B294AD4" w14:textId="77777777" w:rsidR="009963DB" w:rsidRDefault="009963DB" w:rsidP="009963DB">
      <w:pPr>
        <w:pStyle w:val="Lijstalinea"/>
        <w:numPr>
          <w:ilvl w:val="0"/>
          <w:numId w:val="17"/>
        </w:numPr>
      </w:pPr>
      <w:r>
        <w:t>Andere gebruiker: wisselen tussen collega’s (bv. middagpauze collega)</w:t>
      </w:r>
    </w:p>
    <w:p w14:paraId="0A28910B" w14:textId="77777777" w:rsidR="009963DB" w:rsidRDefault="009963DB" w:rsidP="009963DB">
      <w:pPr>
        <w:pStyle w:val="Lijstalinea"/>
        <w:numPr>
          <w:ilvl w:val="0"/>
          <w:numId w:val="17"/>
        </w:numPr>
      </w:pPr>
      <w:r>
        <w:t>Berichten in venstertitel niet knipperen: voor testservers</w:t>
      </w:r>
    </w:p>
    <w:p w14:paraId="5151074C" w14:textId="77777777" w:rsidR="009963DB" w:rsidRDefault="009963DB" w:rsidP="009963DB">
      <w:pPr>
        <w:pStyle w:val="Lijstalinea"/>
        <w:numPr>
          <w:ilvl w:val="0"/>
          <w:numId w:val="17"/>
        </w:numPr>
      </w:pPr>
      <w:r>
        <w:t>Leesbaarheid: tekst groter of kleiner</w:t>
      </w:r>
    </w:p>
    <w:p w14:paraId="2C91C035" w14:textId="77777777" w:rsidR="009963DB" w:rsidRDefault="009963DB" w:rsidP="009963DB">
      <w:pPr>
        <w:pStyle w:val="Lijstalinea"/>
        <w:numPr>
          <w:ilvl w:val="0"/>
          <w:numId w:val="17"/>
        </w:numPr>
      </w:pPr>
      <w:proofErr w:type="spellStart"/>
      <w:r>
        <w:t>Bonprinter</w:t>
      </w:r>
      <w:proofErr w:type="spellEnd"/>
      <w:r>
        <w:t xml:space="preserve"> tijdelijk uitschakelen: voor grote bulkacties</w:t>
      </w:r>
    </w:p>
    <w:p w14:paraId="6E8783AC" w14:textId="77777777" w:rsidR="009963DB" w:rsidRDefault="009963DB" w:rsidP="009963DB">
      <w:pPr>
        <w:pStyle w:val="Lijstalinea"/>
        <w:numPr>
          <w:ilvl w:val="0"/>
          <w:numId w:val="17"/>
        </w:numPr>
      </w:pPr>
      <w:r>
        <w:t>Mededeling op bon</w:t>
      </w:r>
    </w:p>
    <w:p w14:paraId="5FD35631" w14:textId="77777777" w:rsidR="009963DB" w:rsidRDefault="009963DB" w:rsidP="009963DB">
      <w:pPr>
        <w:pStyle w:val="Lijstalinea"/>
        <w:numPr>
          <w:ilvl w:val="0"/>
          <w:numId w:val="17"/>
        </w:numPr>
      </w:pPr>
      <w:r>
        <w:t xml:space="preserve">Configuratie: enkel </w:t>
      </w:r>
      <w:proofErr w:type="spellStart"/>
      <w:r>
        <w:t>admin</w:t>
      </w:r>
      <w:proofErr w:type="spellEnd"/>
      <w:r>
        <w:t>, vooral vooraf</w:t>
      </w:r>
    </w:p>
    <w:p w14:paraId="499E879E" w14:textId="77777777" w:rsidR="009963DB" w:rsidRDefault="009963DB" w:rsidP="009963DB">
      <w:pPr>
        <w:pStyle w:val="Lijstalinea"/>
        <w:numPr>
          <w:ilvl w:val="0"/>
          <w:numId w:val="17"/>
        </w:numPr>
      </w:pPr>
      <w:r>
        <w:t xml:space="preserve">Cache wissen: bv. na aanpassen </w:t>
      </w:r>
      <w:proofErr w:type="spellStart"/>
      <w:r>
        <w:t>layout</w:t>
      </w:r>
      <w:proofErr w:type="spellEnd"/>
      <w:r>
        <w:t xml:space="preserve"> bonnen</w:t>
      </w:r>
    </w:p>
    <w:p w14:paraId="61C58EDD" w14:textId="77777777" w:rsidR="009963DB" w:rsidRPr="006224B3" w:rsidRDefault="009963DB" w:rsidP="009963DB">
      <w:pPr>
        <w:pStyle w:val="Lijstalinea"/>
        <w:numPr>
          <w:ilvl w:val="0"/>
          <w:numId w:val="17"/>
        </w:numPr>
      </w:pPr>
      <w:r>
        <w:t>Geprinte berichten: reeds geprinte balienota’s</w:t>
      </w:r>
    </w:p>
    <w:p w14:paraId="7306A5A6" w14:textId="77777777" w:rsidR="009963DB" w:rsidRDefault="009963DB" w:rsidP="009963DB">
      <w:pPr>
        <w:rPr>
          <w:b/>
          <w:bCs/>
        </w:rPr>
      </w:pPr>
      <w:r>
        <w:rPr>
          <w:b/>
          <w:bCs/>
        </w:rPr>
        <w:t>Kastenbeheer</w:t>
      </w:r>
    </w:p>
    <w:p w14:paraId="610DCAB0" w14:textId="77777777" w:rsidR="009963DB" w:rsidRDefault="009963DB" w:rsidP="009963DB">
      <w:pPr>
        <w:pStyle w:val="Lijstalinea"/>
        <w:numPr>
          <w:ilvl w:val="0"/>
          <w:numId w:val="18"/>
        </w:numPr>
      </w:pPr>
      <w:r>
        <w:t>Minimale wijzigingen aan vaste kasten (bv. omschrijving)</w:t>
      </w:r>
    </w:p>
    <w:p w14:paraId="6925A5AA" w14:textId="77777777" w:rsidR="009963DB" w:rsidRPr="006224B3" w:rsidRDefault="009963DB" w:rsidP="009963DB">
      <w:pPr>
        <w:pStyle w:val="Lijstalinea"/>
        <w:numPr>
          <w:ilvl w:val="0"/>
          <w:numId w:val="18"/>
        </w:numPr>
      </w:pPr>
      <w:r>
        <w:t>Tijdelijke kasten aanmaken: Nieuwe kast aanmaken &gt; begin met code 0</w:t>
      </w:r>
    </w:p>
    <w:p w14:paraId="3E5F5073" w14:textId="1B3721E5" w:rsidR="009963DB" w:rsidRDefault="009963DB" w:rsidP="009963DB">
      <w:pPr>
        <w:rPr>
          <w:b/>
          <w:bCs/>
        </w:rPr>
      </w:pPr>
    </w:p>
    <w:p w14:paraId="71D27B83" w14:textId="2292EA62" w:rsidR="009963DB" w:rsidRDefault="009963DB" w:rsidP="009963DB">
      <w:pPr>
        <w:pStyle w:val="Kop1"/>
      </w:pPr>
      <w:proofErr w:type="spellStart"/>
      <w:r>
        <w:t>Reglementregels</w:t>
      </w:r>
      <w:proofErr w:type="spellEnd"/>
    </w:p>
    <w:p w14:paraId="32D9536A" w14:textId="0F7C036D" w:rsidR="009963DB" w:rsidRDefault="009963DB" w:rsidP="009963DB">
      <w:pPr>
        <w:rPr>
          <w:b/>
          <w:bCs/>
        </w:rPr>
      </w:pPr>
      <w:r>
        <w:br/>
      </w:r>
      <w:r w:rsidR="00BF1222">
        <w:rPr>
          <w:b/>
          <w:bCs/>
        </w:rPr>
        <w:t>Klanten – Overzichten – Reglement regels</w:t>
      </w:r>
    </w:p>
    <w:p w14:paraId="41A507A9" w14:textId="77777777" w:rsidR="009963DB" w:rsidRDefault="009963DB" w:rsidP="00BD4122">
      <w:pPr>
        <w:pStyle w:val="Kop1"/>
      </w:pPr>
    </w:p>
    <w:p w14:paraId="1B79DFDC" w14:textId="77F14004" w:rsidR="00BD4122" w:rsidRDefault="00BD4122" w:rsidP="00BD4122">
      <w:pPr>
        <w:pStyle w:val="Kop1"/>
      </w:pPr>
      <w:r>
        <w:t>IBL (</w:t>
      </w:r>
      <w:r w:rsidR="00BF1222">
        <w:t xml:space="preserve">in </w:t>
      </w:r>
      <w:proofErr w:type="spellStart"/>
      <w:r w:rsidR="00BF1222">
        <w:t>Wise</w:t>
      </w:r>
      <w:proofErr w:type="spellEnd"/>
      <w:r>
        <w:t>)</w:t>
      </w:r>
    </w:p>
    <w:p w14:paraId="2D8DAEC6" w14:textId="77777777" w:rsidR="00BD4122" w:rsidRDefault="00BD4122" w:rsidP="00BD4122">
      <w:pPr>
        <w:rPr>
          <w:b/>
          <w:bCs/>
        </w:rPr>
      </w:pPr>
      <w:r>
        <w:br/>
      </w:r>
      <w:r>
        <w:rPr>
          <w:b/>
          <w:bCs/>
        </w:rPr>
        <w:t>Exemplaren leveren</w:t>
      </w:r>
    </w:p>
    <w:p w14:paraId="00C0E49C" w14:textId="799E95C1" w:rsidR="00BD4122" w:rsidRDefault="00CD2472" w:rsidP="00BD4122">
      <w:pPr>
        <w:pStyle w:val="Lijstalinea"/>
        <w:numPr>
          <w:ilvl w:val="0"/>
          <w:numId w:val="13"/>
        </w:numPr>
      </w:pPr>
      <w:r>
        <w:t>Kastlijst opvragen</w:t>
      </w:r>
    </w:p>
    <w:p w14:paraId="53E400CD" w14:textId="6080EC30" w:rsidR="00CD2472" w:rsidRDefault="00CD2472" w:rsidP="00BD4122">
      <w:pPr>
        <w:pStyle w:val="Lijstalinea"/>
        <w:numPr>
          <w:ilvl w:val="0"/>
          <w:numId w:val="13"/>
        </w:numPr>
      </w:pPr>
      <w:r>
        <w:t>Innemen</w:t>
      </w:r>
    </w:p>
    <w:p w14:paraId="4CF1C5DA" w14:textId="0E877A33" w:rsidR="00CD2472" w:rsidRPr="006224B3" w:rsidRDefault="00CD2472" w:rsidP="00BD4122">
      <w:pPr>
        <w:pStyle w:val="Lijstalinea"/>
        <w:numPr>
          <w:ilvl w:val="0"/>
          <w:numId w:val="13"/>
        </w:numPr>
      </w:pPr>
      <w:r>
        <w:t xml:space="preserve">Opsturen </w:t>
      </w:r>
      <w:proofErr w:type="spellStart"/>
      <w:r>
        <w:t>a.h.v</w:t>
      </w:r>
      <w:proofErr w:type="spellEnd"/>
      <w:r>
        <w:t xml:space="preserve">. gegevens </w:t>
      </w:r>
      <w:proofErr w:type="spellStart"/>
      <w:r>
        <w:t>transportbon</w:t>
      </w:r>
      <w:proofErr w:type="spellEnd"/>
    </w:p>
    <w:p w14:paraId="030EEEE5" w14:textId="77777777" w:rsidR="00BD4122" w:rsidRDefault="00BD4122" w:rsidP="00BD4122">
      <w:pPr>
        <w:rPr>
          <w:b/>
          <w:bCs/>
        </w:rPr>
      </w:pPr>
      <w:r>
        <w:rPr>
          <w:b/>
          <w:bCs/>
        </w:rPr>
        <w:t>Exemplaren aanvragen</w:t>
      </w:r>
    </w:p>
    <w:p w14:paraId="6EEF7FD6" w14:textId="161597FF" w:rsidR="00BD4122" w:rsidRDefault="00CD2472" w:rsidP="00BD4122">
      <w:pPr>
        <w:pStyle w:val="Lijstalinea"/>
        <w:numPr>
          <w:ilvl w:val="0"/>
          <w:numId w:val="14"/>
        </w:numPr>
      </w:pPr>
      <w:r>
        <w:t>Door klant via MB</w:t>
      </w:r>
    </w:p>
    <w:p w14:paraId="5574E03C" w14:textId="723DBF01" w:rsidR="00CD2472" w:rsidRPr="006224B3" w:rsidRDefault="00CD2472" w:rsidP="00BD4122">
      <w:pPr>
        <w:pStyle w:val="Lijstalinea"/>
        <w:numPr>
          <w:ilvl w:val="0"/>
          <w:numId w:val="14"/>
        </w:numPr>
      </w:pPr>
      <w:r>
        <w:t xml:space="preserve">Door bibmedewerker via </w:t>
      </w:r>
      <w:proofErr w:type="spellStart"/>
      <w:r>
        <w:t>Wise</w:t>
      </w:r>
      <w:proofErr w:type="spellEnd"/>
      <w:r>
        <w:t>-catalogus – interne IBL</w:t>
      </w:r>
    </w:p>
    <w:p w14:paraId="3A056DDD" w14:textId="77777777" w:rsidR="00BF1222" w:rsidRDefault="00BF1222">
      <w:pPr>
        <w:rPr>
          <w:b/>
          <w:bCs/>
        </w:rPr>
      </w:pPr>
      <w:r>
        <w:rPr>
          <w:b/>
          <w:bCs/>
        </w:rPr>
        <w:br w:type="page"/>
      </w:r>
    </w:p>
    <w:p w14:paraId="734C9261" w14:textId="239C30B6" w:rsidR="00BD4122" w:rsidRDefault="00BD4122" w:rsidP="00BD4122">
      <w:pPr>
        <w:rPr>
          <w:b/>
          <w:bCs/>
        </w:rPr>
      </w:pPr>
      <w:r>
        <w:rPr>
          <w:b/>
          <w:bCs/>
        </w:rPr>
        <w:lastRenderedPageBreak/>
        <w:t>Aangevraagde exemplaren ontvangen en uitlenen via tijdelijke exemplaren (aanbevolen)</w:t>
      </w:r>
    </w:p>
    <w:p w14:paraId="3773BA0A" w14:textId="68077BF5" w:rsidR="00BD4122" w:rsidRDefault="00CD2472" w:rsidP="00BD4122">
      <w:pPr>
        <w:pStyle w:val="Lijstalinea"/>
        <w:numPr>
          <w:ilvl w:val="0"/>
          <w:numId w:val="15"/>
        </w:numPr>
      </w:pPr>
      <w:r>
        <w:t>Exemplaar opgestuurd door andere bib innemen</w:t>
      </w:r>
    </w:p>
    <w:p w14:paraId="022B4C23" w14:textId="7A5E01BB" w:rsidR="00CD2472" w:rsidRDefault="00CD2472" w:rsidP="00BD4122">
      <w:pPr>
        <w:pStyle w:val="Lijstalinea"/>
        <w:numPr>
          <w:ilvl w:val="0"/>
          <w:numId w:val="15"/>
        </w:numPr>
      </w:pPr>
      <w:r>
        <w:t>Volg de stappen zoals voor een gewone reservering</w:t>
      </w:r>
    </w:p>
    <w:p w14:paraId="6DB4E6E6" w14:textId="09C7C0E9" w:rsidR="00BD4122" w:rsidRPr="00FC355F" w:rsidRDefault="00CD2472" w:rsidP="00BD4122">
      <w:pPr>
        <w:rPr>
          <w:b/>
          <w:bCs/>
        </w:rPr>
      </w:pPr>
      <w:r>
        <w:rPr>
          <w:b/>
          <w:bCs/>
        </w:rPr>
        <w:t>Aangevraagde exemplaren terugsturen</w:t>
      </w:r>
    </w:p>
    <w:p w14:paraId="500AFA84" w14:textId="7B345E23" w:rsidR="00BD4122" w:rsidRDefault="00CD2472" w:rsidP="00BD4122">
      <w:pPr>
        <w:pStyle w:val="Lijstalinea"/>
        <w:numPr>
          <w:ilvl w:val="0"/>
          <w:numId w:val="16"/>
        </w:numPr>
      </w:pPr>
      <w:r>
        <w:t>Exemplaar innemen</w:t>
      </w:r>
    </w:p>
    <w:p w14:paraId="230C684A" w14:textId="0352FEC1" w:rsidR="00CD2472" w:rsidRDefault="00CD2472" w:rsidP="00BD4122">
      <w:pPr>
        <w:pStyle w:val="Lijstalinea"/>
        <w:numPr>
          <w:ilvl w:val="0"/>
          <w:numId w:val="16"/>
        </w:numPr>
      </w:pPr>
      <w:r>
        <w:t xml:space="preserve">Terugsturen op basis van </w:t>
      </w:r>
      <w:proofErr w:type="spellStart"/>
      <w:r>
        <w:t>transportbon</w:t>
      </w:r>
      <w:proofErr w:type="spellEnd"/>
    </w:p>
    <w:p w14:paraId="2203DB2D" w14:textId="152EB5CD" w:rsidR="00CD2472" w:rsidRPr="00CD2472" w:rsidRDefault="00CD2472" w:rsidP="00CD2472">
      <w:pPr>
        <w:rPr>
          <w:b/>
          <w:bCs/>
        </w:rPr>
      </w:pPr>
      <w:r w:rsidRPr="00CD2472">
        <w:rPr>
          <w:b/>
          <w:bCs/>
        </w:rPr>
        <w:t>Overzichten IBL</w:t>
      </w:r>
    </w:p>
    <w:p w14:paraId="3C0130D8" w14:textId="70540B80" w:rsidR="00CD2472" w:rsidRDefault="00CD2472" w:rsidP="00CD2472">
      <w:pPr>
        <w:pStyle w:val="Lijstalinea"/>
        <w:numPr>
          <w:ilvl w:val="0"/>
          <w:numId w:val="22"/>
        </w:numPr>
      </w:pPr>
      <w:r>
        <w:t>Reserveeroverzicht: Reserveringen &gt; Reserveringen tonen &gt; soort I – Interne IBL</w:t>
      </w:r>
    </w:p>
    <w:p w14:paraId="6A5B08CC" w14:textId="3224433F" w:rsidR="00CD2472" w:rsidRDefault="00CD2472" w:rsidP="00CD2472">
      <w:pPr>
        <w:pStyle w:val="Lijstalinea"/>
        <w:numPr>
          <w:ilvl w:val="0"/>
          <w:numId w:val="22"/>
        </w:numPr>
      </w:pPr>
      <w:r>
        <w:t>Transportoverzicht: Reserveringen &gt; Overzichten &gt; Transportoverzicht IBL-aanvragen en leveringen OF Reserveringen &gt; Overzichten &gt; Transportoverzicht IBL-exemplaren</w:t>
      </w:r>
    </w:p>
    <w:p w14:paraId="3434936A" w14:textId="54919E83" w:rsidR="00CD2472" w:rsidRPr="001A749E" w:rsidRDefault="00CD2472" w:rsidP="00CD2472">
      <w:pPr>
        <w:pStyle w:val="Lijstalinea"/>
        <w:numPr>
          <w:ilvl w:val="0"/>
          <w:numId w:val="22"/>
        </w:numPr>
      </w:pPr>
      <w:r>
        <w:t>Overzicht IBL-leveringen: Reserveringen &gt; Overzichten &gt; Overzicht exemplaren IBL-leveringen</w:t>
      </w:r>
    </w:p>
    <w:p w14:paraId="6C9F9806" w14:textId="69801DE5" w:rsidR="00E30CB9" w:rsidRDefault="00E30CB9" w:rsidP="00FC355F">
      <w:pPr>
        <w:pStyle w:val="Kop1"/>
      </w:pPr>
    </w:p>
    <w:p w14:paraId="0CA04568" w14:textId="77777777" w:rsidR="009963DB" w:rsidRDefault="009963DB" w:rsidP="009963DB">
      <w:pPr>
        <w:pStyle w:val="Kop1"/>
      </w:pPr>
      <w:r>
        <w:t>Tijdschriften</w:t>
      </w:r>
    </w:p>
    <w:p w14:paraId="7B935190" w14:textId="77777777" w:rsidR="009963DB" w:rsidRDefault="009963DB" w:rsidP="009963DB">
      <w:pPr>
        <w:rPr>
          <w:b/>
          <w:bCs/>
        </w:rPr>
      </w:pPr>
      <w:r>
        <w:br/>
      </w:r>
      <w:r>
        <w:rPr>
          <w:b/>
          <w:bCs/>
        </w:rPr>
        <w:t>Opzoeken van een tijdschriftabonnement</w:t>
      </w:r>
    </w:p>
    <w:p w14:paraId="5DACF6A6" w14:textId="77777777" w:rsidR="009963DB" w:rsidRDefault="009963DB" w:rsidP="009963DB">
      <w:pPr>
        <w:pStyle w:val="Lijstalinea"/>
        <w:numPr>
          <w:ilvl w:val="0"/>
          <w:numId w:val="19"/>
        </w:numPr>
      </w:pPr>
      <w:r>
        <w:t>Catalogus &gt; zoek titel &gt; rechtsklik &gt; kies Abonnement</w:t>
      </w:r>
      <w:r>
        <w:br/>
        <w:t>of</w:t>
      </w:r>
    </w:p>
    <w:p w14:paraId="4F7F2987" w14:textId="77777777" w:rsidR="009963DB" w:rsidRPr="00DD28D7" w:rsidRDefault="009963DB" w:rsidP="009963DB">
      <w:pPr>
        <w:pStyle w:val="Lijstalinea"/>
        <w:numPr>
          <w:ilvl w:val="0"/>
          <w:numId w:val="19"/>
        </w:numPr>
      </w:pPr>
      <w:r>
        <w:t>Catalogus &gt; zoek titel &gt; dubbelklik om titel te openen &gt; abonnementsknop (kalendericoon)</w:t>
      </w:r>
    </w:p>
    <w:p w14:paraId="5C68F71C" w14:textId="77777777" w:rsidR="009963DB" w:rsidRDefault="009963DB" w:rsidP="009963DB">
      <w:pPr>
        <w:rPr>
          <w:b/>
          <w:bCs/>
        </w:rPr>
      </w:pPr>
      <w:r>
        <w:rPr>
          <w:b/>
          <w:bCs/>
        </w:rPr>
        <w:t>Registreren van een tijdschriftabonnement</w:t>
      </w:r>
    </w:p>
    <w:p w14:paraId="41DCC98F" w14:textId="77777777" w:rsidR="009963DB" w:rsidRDefault="009963DB" w:rsidP="009963DB">
      <w:pPr>
        <w:pStyle w:val="Lijstalinea"/>
        <w:numPr>
          <w:ilvl w:val="0"/>
          <w:numId w:val="20"/>
        </w:numPr>
      </w:pPr>
      <w:r>
        <w:t>Basis titelbeschrijving &gt; knop abonnement &gt; submenu Abonnement &gt; Nieuw abonnement</w:t>
      </w:r>
    </w:p>
    <w:p w14:paraId="4E2D4B5D" w14:textId="77777777" w:rsidR="009963DB" w:rsidRPr="00240ACD" w:rsidRDefault="009963DB" w:rsidP="009963DB">
      <w:pPr>
        <w:rPr>
          <w:b/>
          <w:bCs/>
          <w:color w:val="FF0000"/>
        </w:rPr>
      </w:pPr>
      <w:r w:rsidRPr="00240ACD">
        <w:rPr>
          <w:b/>
          <w:bCs/>
          <w:color w:val="FF0000"/>
        </w:rPr>
        <w:t>Opgelet: dit dien je voor elk tijdschrift 1 x te doen, maar kan pas als je weer live bent!</w:t>
      </w:r>
    </w:p>
    <w:p w14:paraId="3AB11583" w14:textId="77777777" w:rsidR="009963DB" w:rsidRDefault="009963DB" w:rsidP="009963DB">
      <w:pPr>
        <w:rPr>
          <w:b/>
          <w:bCs/>
        </w:rPr>
      </w:pPr>
      <w:r>
        <w:rPr>
          <w:b/>
          <w:bCs/>
        </w:rPr>
        <w:t>Ontvangen van exemplaren</w:t>
      </w:r>
    </w:p>
    <w:p w14:paraId="36931D8E" w14:textId="77777777" w:rsidR="009963DB" w:rsidRPr="00240ACD" w:rsidRDefault="009963DB" w:rsidP="009963DB">
      <w:pPr>
        <w:pStyle w:val="Lijstalinea"/>
        <w:numPr>
          <w:ilvl w:val="0"/>
          <w:numId w:val="20"/>
        </w:numPr>
        <w:rPr>
          <w:b/>
          <w:bCs/>
        </w:rPr>
      </w:pPr>
      <w:r>
        <w:t>Hoofdmenu Titels &gt; Abonnementenbeheer &gt; Tijdschriftenbeheer</w:t>
      </w:r>
    </w:p>
    <w:p w14:paraId="44E197B1" w14:textId="77777777" w:rsidR="009963DB" w:rsidRPr="00240ACD" w:rsidRDefault="009963DB" w:rsidP="009963DB">
      <w:pPr>
        <w:pStyle w:val="Lijstalinea"/>
        <w:numPr>
          <w:ilvl w:val="0"/>
          <w:numId w:val="20"/>
        </w:numPr>
        <w:rPr>
          <w:b/>
          <w:bCs/>
        </w:rPr>
      </w:pPr>
      <w:r>
        <w:t>Ontvangen van eerste exemplaar: titelbeschrijving &gt; knop abonnement &gt; submenu Abonnement &gt; Ontvang</w:t>
      </w:r>
    </w:p>
    <w:p w14:paraId="1D85499A" w14:textId="77777777" w:rsidR="009963DB" w:rsidRPr="00240ACD" w:rsidRDefault="009963DB" w:rsidP="009963DB">
      <w:pPr>
        <w:pStyle w:val="Lijstalinea"/>
        <w:numPr>
          <w:ilvl w:val="0"/>
          <w:numId w:val="20"/>
        </w:numPr>
        <w:rPr>
          <w:b/>
          <w:bCs/>
        </w:rPr>
      </w:pPr>
      <w:r>
        <w:t>Ontvangen van volgende exemplaren: via tijdschriftenbeheer (zie hierboven)</w:t>
      </w:r>
    </w:p>
    <w:p w14:paraId="1D656CCB" w14:textId="77777777" w:rsidR="009963DB" w:rsidRPr="00240ACD" w:rsidRDefault="009963DB" w:rsidP="009963DB">
      <w:pPr>
        <w:pStyle w:val="Lijstalinea"/>
        <w:numPr>
          <w:ilvl w:val="0"/>
          <w:numId w:val="20"/>
        </w:numPr>
        <w:rPr>
          <w:b/>
          <w:bCs/>
        </w:rPr>
      </w:pPr>
      <w:proofErr w:type="spellStart"/>
      <w:r>
        <w:t>Nageleverde</w:t>
      </w:r>
      <w:proofErr w:type="spellEnd"/>
      <w:r>
        <w:t xml:space="preserve"> exemplaren ontvangen: titelbeschrijving &gt; knop abonnement &gt; submenu Abonnement &gt; Ontvang</w:t>
      </w:r>
    </w:p>
    <w:p w14:paraId="570B6509" w14:textId="77777777" w:rsidR="009963DB" w:rsidRDefault="009963DB" w:rsidP="009963DB">
      <w:pPr>
        <w:rPr>
          <w:b/>
          <w:bCs/>
        </w:rPr>
      </w:pPr>
      <w:r>
        <w:rPr>
          <w:b/>
          <w:bCs/>
        </w:rPr>
        <w:t>Verwijderen/opschonen van een abonnement</w:t>
      </w:r>
    </w:p>
    <w:p w14:paraId="6B2FFA6F" w14:textId="77777777" w:rsidR="009963DB" w:rsidRPr="00240ACD" w:rsidRDefault="009963DB" w:rsidP="009963DB">
      <w:pPr>
        <w:pStyle w:val="Lijstalinea"/>
        <w:numPr>
          <w:ilvl w:val="0"/>
          <w:numId w:val="21"/>
        </w:numPr>
      </w:pPr>
      <w:r w:rsidRPr="00240ACD">
        <w:t xml:space="preserve">Titelbeschrijving </w:t>
      </w:r>
      <w:r>
        <w:t xml:space="preserve">&gt; knop abonnement </w:t>
      </w:r>
      <w:r w:rsidRPr="00240ACD">
        <w:t>&gt; submenu Abonnement &gt; Verwijderen/opschonen</w:t>
      </w:r>
      <w:r w:rsidRPr="00240ACD">
        <w:br/>
      </w:r>
    </w:p>
    <w:p w14:paraId="7307C868" w14:textId="77777777" w:rsidR="009963DB" w:rsidRPr="009963DB" w:rsidRDefault="009963DB" w:rsidP="009963DB"/>
    <w:sectPr w:rsidR="009963DB" w:rsidRPr="00996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A0"/>
    <w:multiLevelType w:val="hybridMultilevel"/>
    <w:tmpl w:val="8EE2DD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C2588"/>
    <w:multiLevelType w:val="hybridMultilevel"/>
    <w:tmpl w:val="AAA60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B45"/>
    <w:multiLevelType w:val="hybridMultilevel"/>
    <w:tmpl w:val="F15E5C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3932"/>
    <w:multiLevelType w:val="hybridMultilevel"/>
    <w:tmpl w:val="C652C9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267C"/>
    <w:multiLevelType w:val="hybridMultilevel"/>
    <w:tmpl w:val="24CE6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47401"/>
    <w:multiLevelType w:val="hybridMultilevel"/>
    <w:tmpl w:val="8EE806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71A"/>
    <w:multiLevelType w:val="hybridMultilevel"/>
    <w:tmpl w:val="FCB683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47E6F"/>
    <w:multiLevelType w:val="hybridMultilevel"/>
    <w:tmpl w:val="5CAA4C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274FD"/>
    <w:multiLevelType w:val="hybridMultilevel"/>
    <w:tmpl w:val="EB083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C3A8B"/>
    <w:multiLevelType w:val="hybridMultilevel"/>
    <w:tmpl w:val="C158F8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B4023"/>
    <w:multiLevelType w:val="hybridMultilevel"/>
    <w:tmpl w:val="DD022F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37FA1"/>
    <w:multiLevelType w:val="hybridMultilevel"/>
    <w:tmpl w:val="1CB21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237FC"/>
    <w:multiLevelType w:val="hybridMultilevel"/>
    <w:tmpl w:val="1A22EA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41AB4"/>
    <w:multiLevelType w:val="hybridMultilevel"/>
    <w:tmpl w:val="6E6806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726B2"/>
    <w:multiLevelType w:val="hybridMultilevel"/>
    <w:tmpl w:val="4EE2C7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70860"/>
    <w:multiLevelType w:val="hybridMultilevel"/>
    <w:tmpl w:val="043CE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2E37"/>
    <w:multiLevelType w:val="hybridMultilevel"/>
    <w:tmpl w:val="483212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304C9"/>
    <w:multiLevelType w:val="hybridMultilevel"/>
    <w:tmpl w:val="6DE213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2911"/>
    <w:multiLevelType w:val="hybridMultilevel"/>
    <w:tmpl w:val="C234FE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0650C"/>
    <w:multiLevelType w:val="hybridMultilevel"/>
    <w:tmpl w:val="B60C79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F5A62"/>
    <w:multiLevelType w:val="hybridMultilevel"/>
    <w:tmpl w:val="2DF6BC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383"/>
    <w:multiLevelType w:val="hybridMultilevel"/>
    <w:tmpl w:val="17E65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902621">
    <w:abstractNumId w:val="19"/>
  </w:num>
  <w:num w:numId="2" w16cid:durableId="769811770">
    <w:abstractNumId w:val="9"/>
  </w:num>
  <w:num w:numId="3" w16cid:durableId="1314868747">
    <w:abstractNumId w:val="5"/>
  </w:num>
  <w:num w:numId="4" w16cid:durableId="1084302964">
    <w:abstractNumId w:val="4"/>
  </w:num>
  <w:num w:numId="5" w16cid:durableId="218244706">
    <w:abstractNumId w:val="14"/>
  </w:num>
  <w:num w:numId="6" w16cid:durableId="1866745593">
    <w:abstractNumId w:val="3"/>
  </w:num>
  <w:num w:numId="7" w16cid:durableId="1017199551">
    <w:abstractNumId w:val="15"/>
  </w:num>
  <w:num w:numId="8" w16cid:durableId="1780030390">
    <w:abstractNumId w:val="13"/>
  </w:num>
  <w:num w:numId="9" w16cid:durableId="658844616">
    <w:abstractNumId w:val="17"/>
  </w:num>
  <w:num w:numId="10" w16cid:durableId="876089958">
    <w:abstractNumId w:val="6"/>
  </w:num>
  <w:num w:numId="11" w16cid:durableId="973219532">
    <w:abstractNumId w:val="10"/>
  </w:num>
  <w:num w:numId="12" w16cid:durableId="510031797">
    <w:abstractNumId w:val="7"/>
  </w:num>
  <w:num w:numId="13" w16cid:durableId="1831864810">
    <w:abstractNumId w:val="20"/>
  </w:num>
  <w:num w:numId="14" w16cid:durableId="878905180">
    <w:abstractNumId w:val="18"/>
  </w:num>
  <w:num w:numId="15" w16cid:durableId="274211000">
    <w:abstractNumId w:val="12"/>
  </w:num>
  <w:num w:numId="16" w16cid:durableId="93673064">
    <w:abstractNumId w:val="21"/>
  </w:num>
  <w:num w:numId="17" w16cid:durableId="345442340">
    <w:abstractNumId w:val="11"/>
  </w:num>
  <w:num w:numId="18" w16cid:durableId="9109673">
    <w:abstractNumId w:val="0"/>
  </w:num>
  <w:num w:numId="19" w16cid:durableId="1822692260">
    <w:abstractNumId w:val="2"/>
  </w:num>
  <w:num w:numId="20" w16cid:durableId="848906381">
    <w:abstractNumId w:val="8"/>
  </w:num>
  <w:num w:numId="21" w16cid:durableId="873689547">
    <w:abstractNumId w:val="1"/>
  </w:num>
  <w:num w:numId="22" w16cid:durableId="3105954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B9"/>
    <w:rsid w:val="00063339"/>
    <w:rsid w:val="000967CA"/>
    <w:rsid w:val="000C74E2"/>
    <w:rsid w:val="001E634D"/>
    <w:rsid w:val="00217814"/>
    <w:rsid w:val="0025458F"/>
    <w:rsid w:val="00265F6D"/>
    <w:rsid w:val="002A1AE3"/>
    <w:rsid w:val="00340836"/>
    <w:rsid w:val="0036289E"/>
    <w:rsid w:val="003B42A2"/>
    <w:rsid w:val="00485B6F"/>
    <w:rsid w:val="0054577D"/>
    <w:rsid w:val="00566C37"/>
    <w:rsid w:val="00607444"/>
    <w:rsid w:val="006D516C"/>
    <w:rsid w:val="007557D9"/>
    <w:rsid w:val="007A1734"/>
    <w:rsid w:val="0083144D"/>
    <w:rsid w:val="008F7099"/>
    <w:rsid w:val="00932CF4"/>
    <w:rsid w:val="009759C6"/>
    <w:rsid w:val="009963DB"/>
    <w:rsid w:val="009C3DAE"/>
    <w:rsid w:val="009E48FC"/>
    <w:rsid w:val="009F338B"/>
    <w:rsid w:val="00A01FC8"/>
    <w:rsid w:val="00A23453"/>
    <w:rsid w:val="00A43E3C"/>
    <w:rsid w:val="00A847A9"/>
    <w:rsid w:val="00B457E9"/>
    <w:rsid w:val="00BA7495"/>
    <w:rsid w:val="00BB5D4C"/>
    <w:rsid w:val="00BD4122"/>
    <w:rsid w:val="00BF1222"/>
    <w:rsid w:val="00C10C62"/>
    <w:rsid w:val="00C1148E"/>
    <w:rsid w:val="00C16EEE"/>
    <w:rsid w:val="00CD2472"/>
    <w:rsid w:val="00E17DE0"/>
    <w:rsid w:val="00E30CB9"/>
    <w:rsid w:val="00E90EA6"/>
    <w:rsid w:val="00EA795F"/>
    <w:rsid w:val="00EE2150"/>
    <w:rsid w:val="00F21B7A"/>
    <w:rsid w:val="00F42500"/>
    <w:rsid w:val="00F85303"/>
    <w:rsid w:val="00FA66E9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05E0"/>
  <w15:chartTrackingRefBased/>
  <w15:docId w15:val="{96E10906-111E-4058-8542-A07B246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0CB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0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30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6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0967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702C-7D0B-49E2-AFE2-4E79FE03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Depré</dc:creator>
  <cp:keywords/>
  <dc:description/>
  <cp:lastModifiedBy>Ilse Depré</cp:lastModifiedBy>
  <cp:revision>2</cp:revision>
  <cp:lastPrinted>2022-09-16T13:00:00Z</cp:lastPrinted>
  <dcterms:created xsi:type="dcterms:W3CDTF">2022-09-16T13:01:00Z</dcterms:created>
  <dcterms:modified xsi:type="dcterms:W3CDTF">2022-09-16T13:01:00Z</dcterms:modified>
</cp:coreProperties>
</file>